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33AE" w14:textId="4F64BCD1" w:rsidR="1279E9EA" w:rsidRPr="000946E7" w:rsidRDefault="00576FCD" w:rsidP="1279E9EA">
      <w:pPr>
        <w:spacing w:after="0" w:line="240" w:lineRule="auto"/>
        <w:jc w:val="center"/>
        <w:rPr>
          <w:rFonts w:ascii="Amasis MT Pro Black" w:hAnsi="Amasis MT Pro Black"/>
          <w:sz w:val="40"/>
          <w:szCs w:val="40"/>
        </w:rPr>
      </w:pPr>
      <w:r w:rsidRPr="000946E7">
        <w:rPr>
          <w:rFonts w:ascii="Amasis MT Pro Black" w:hAnsi="Amasis MT Pro Black"/>
          <w:sz w:val="40"/>
          <w:szCs w:val="40"/>
        </w:rPr>
        <w:t xml:space="preserve">Parkview  </w:t>
      </w:r>
    </w:p>
    <w:p w14:paraId="66AC8001" w14:textId="64C19A74" w:rsidR="00576FCD" w:rsidRPr="000946E7" w:rsidRDefault="00576FCD" w:rsidP="1279E9EA">
      <w:pPr>
        <w:spacing w:after="0" w:line="240" w:lineRule="auto"/>
        <w:jc w:val="center"/>
        <w:rPr>
          <w:rFonts w:ascii="Amasis MT Pro Black" w:hAnsi="Amasis MT Pro Black"/>
          <w:sz w:val="40"/>
          <w:szCs w:val="40"/>
        </w:rPr>
      </w:pPr>
      <w:r w:rsidRPr="000946E7">
        <w:rPr>
          <w:rFonts w:ascii="Amasis MT Pro Black" w:hAnsi="Amasis MT Pro Black"/>
          <w:sz w:val="40"/>
          <w:szCs w:val="40"/>
        </w:rPr>
        <w:t xml:space="preserve">Pre-kindergarten </w:t>
      </w:r>
    </w:p>
    <w:p w14:paraId="0B424EA9" w14:textId="09635934" w:rsidR="1279E9EA" w:rsidRPr="00576FCD" w:rsidRDefault="1279E9EA" w:rsidP="1279E9EA">
      <w:pPr>
        <w:spacing w:after="0" w:line="240" w:lineRule="auto"/>
        <w:jc w:val="center"/>
      </w:pPr>
    </w:p>
    <w:p w14:paraId="21BE3E59" w14:textId="13D275BE" w:rsidR="1279E9EA" w:rsidRDefault="1279E9EA" w:rsidP="1279E9EA">
      <w:pPr>
        <w:spacing w:after="0" w:line="240" w:lineRule="auto"/>
        <w:jc w:val="center"/>
      </w:pPr>
    </w:p>
    <w:p w14:paraId="67F24217" w14:textId="6B3D8A10" w:rsidR="1279E9EA" w:rsidRDefault="1279E9EA" w:rsidP="1279E9EA">
      <w:pPr>
        <w:spacing w:after="0" w:line="240" w:lineRule="auto"/>
        <w:jc w:val="center"/>
      </w:pPr>
    </w:p>
    <w:p w14:paraId="0DA9C220" w14:textId="246EAA46" w:rsidR="0043104B" w:rsidRPr="000946E7" w:rsidRDefault="00AC477E" w:rsidP="005553AC">
      <w:pPr>
        <w:spacing w:after="0" w:line="240" w:lineRule="auto"/>
        <w:rPr>
          <w:bCs/>
        </w:rPr>
      </w:pPr>
      <w:r w:rsidRPr="000946E7">
        <w:rPr>
          <w:bCs/>
        </w:rPr>
        <w:t>Robin Rutherford</w:t>
      </w:r>
    </w:p>
    <w:p w14:paraId="4486FD9F" w14:textId="738FCAA3" w:rsidR="00AC477E" w:rsidRPr="008A4EFA" w:rsidRDefault="00AC477E" w:rsidP="005553AC">
      <w:pPr>
        <w:spacing w:after="0" w:line="240" w:lineRule="auto"/>
        <w:rPr>
          <w:b/>
        </w:rPr>
      </w:pPr>
      <w:r w:rsidRPr="008A4EFA">
        <w:rPr>
          <w:b/>
        </w:rPr>
        <w:t>rrutherford@ems-isd.net</w:t>
      </w:r>
    </w:p>
    <w:p w14:paraId="4488F61B" w14:textId="37693E3D" w:rsidR="00741477" w:rsidRPr="008A4EFA" w:rsidRDefault="00D752BA" w:rsidP="2292A2EF">
      <w:pPr>
        <w:spacing w:after="0" w:line="240" w:lineRule="auto"/>
      </w:pPr>
      <w:r w:rsidRPr="008A4EFA">
        <w:t>Conference periods: 12:10- 12:55</w:t>
      </w:r>
    </w:p>
    <w:p w14:paraId="6ED9585D" w14:textId="231FC91E" w:rsidR="00E32507" w:rsidRPr="008A4EFA" w:rsidRDefault="00E32507" w:rsidP="2292A2EF">
      <w:pPr>
        <w:spacing w:after="0" w:line="240" w:lineRule="auto"/>
      </w:pPr>
    </w:p>
    <w:p w14:paraId="15735BF1" w14:textId="61BAE9BA" w:rsidR="00E32507" w:rsidRPr="008A4EFA" w:rsidRDefault="00E32507" w:rsidP="2292A2EF">
      <w:pPr>
        <w:spacing w:after="0" w:line="240" w:lineRule="auto"/>
      </w:pPr>
      <w:r w:rsidRPr="008A4EFA">
        <w:t xml:space="preserve">Erica Villalpando </w:t>
      </w:r>
      <w:r w:rsidRPr="008A4EFA">
        <w:br/>
      </w:r>
      <w:r w:rsidRPr="000946E7">
        <w:rPr>
          <w:b/>
          <w:bCs/>
        </w:rPr>
        <w:t>evillalpando@ems-isd.net</w:t>
      </w:r>
      <w:r w:rsidRPr="008A4EFA">
        <w:t xml:space="preserve"> </w:t>
      </w:r>
    </w:p>
    <w:p w14:paraId="4E405B4B" w14:textId="6F732B3F" w:rsidR="00570131" w:rsidRPr="008A4EFA" w:rsidRDefault="0043104B" w:rsidP="00427E45">
      <w:pPr>
        <w:spacing w:after="0" w:line="240" w:lineRule="auto"/>
        <w:rPr>
          <w:b/>
        </w:rPr>
      </w:pPr>
      <w:r w:rsidRPr="008A4EFA">
        <w:rPr>
          <w:b/>
        </w:rPr>
        <w:t xml:space="preserve">Conference Period: </w:t>
      </w:r>
      <w:r w:rsidR="00B744B0" w:rsidRPr="008A4EFA">
        <w:rPr>
          <w:b/>
        </w:rPr>
        <w:t xml:space="preserve"> </w:t>
      </w:r>
      <w:r w:rsidR="00427E45" w:rsidRPr="008A4EFA">
        <w:t>12:10-12:55 P.M</w:t>
      </w:r>
    </w:p>
    <w:p w14:paraId="304F0407" w14:textId="77777777" w:rsidR="003C7721" w:rsidRPr="003C7721" w:rsidRDefault="003C7721" w:rsidP="00427E45">
      <w:pPr>
        <w:spacing w:after="0" w:line="240" w:lineRule="auto"/>
        <w:rPr>
          <w:b/>
          <w:color w:val="FF0000"/>
        </w:rPr>
      </w:pPr>
    </w:p>
    <w:p w14:paraId="55153CF5" w14:textId="77777777" w:rsidR="00E20FA9" w:rsidRDefault="00E20FA9" w:rsidP="005553AC">
      <w:pPr>
        <w:spacing w:after="0" w:line="240" w:lineRule="auto"/>
        <w:rPr>
          <w:b/>
          <w:shd w:val="clear" w:color="auto" w:fill="FFFFFF"/>
        </w:rPr>
      </w:pPr>
    </w:p>
    <w:p w14:paraId="477F7C2A" w14:textId="245AFB2C" w:rsidR="00741477" w:rsidRDefault="00741477" w:rsidP="005553AC">
      <w:pPr>
        <w:spacing w:after="0" w:line="240" w:lineRule="auto"/>
        <w:rPr>
          <w:shd w:val="clear" w:color="auto" w:fill="FFFFFF"/>
        </w:rPr>
      </w:pPr>
    </w:p>
    <w:p w14:paraId="720A77A8" w14:textId="4ED2A0A7" w:rsidR="001040C6" w:rsidRPr="001A5A7E" w:rsidRDefault="001040C6" w:rsidP="005553AC">
      <w:pPr>
        <w:spacing w:after="0" w:line="240" w:lineRule="auto"/>
      </w:pPr>
      <w:r w:rsidRPr="001A5A7E">
        <w:t>The student will be able to</w:t>
      </w:r>
      <w:r w:rsidR="007B5BBE" w:rsidRPr="001A5A7E">
        <w:t xml:space="preserve"> identify mathematical concepts such </w:t>
      </w:r>
      <w:r w:rsidR="00E32507" w:rsidRPr="001A5A7E">
        <w:t xml:space="preserve">counting, identifying numbers </w:t>
      </w:r>
      <w:r w:rsidR="007B5BBE" w:rsidRPr="001A5A7E">
        <w:t xml:space="preserve">and two-dimensional shapes.  </w:t>
      </w:r>
    </w:p>
    <w:p w14:paraId="3994D7C5" w14:textId="6B5F1C0D" w:rsidR="001040C6" w:rsidRPr="001A5A7E" w:rsidRDefault="001040C6" w:rsidP="005553AC">
      <w:pPr>
        <w:spacing w:after="0" w:line="240" w:lineRule="auto"/>
      </w:pPr>
      <w:r w:rsidRPr="001A5A7E">
        <w:t>The student will be able to communicate social and emotional needs.</w:t>
      </w:r>
    </w:p>
    <w:p w14:paraId="380C8AD4" w14:textId="3610731A" w:rsidR="001040C6" w:rsidRPr="001A5A7E" w:rsidRDefault="001040C6" w:rsidP="005553AC">
      <w:pPr>
        <w:spacing w:after="0" w:line="240" w:lineRule="auto"/>
      </w:pPr>
      <w:r w:rsidRPr="001A5A7E">
        <w:t>The student will be able to recognize</w:t>
      </w:r>
      <w:r w:rsidR="007B5BBE" w:rsidRPr="001A5A7E">
        <w:t xml:space="preserve"> </w:t>
      </w:r>
      <w:r w:rsidRPr="001A5A7E">
        <w:t xml:space="preserve">20 </w:t>
      </w:r>
      <w:r w:rsidR="007B5BBE" w:rsidRPr="001A5A7E">
        <w:t>u</w:t>
      </w:r>
      <w:r w:rsidRPr="001A5A7E">
        <w:t>pper and lowercase letter</w:t>
      </w:r>
      <w:r w:rsidR="007B5BBE" w:rsidRPr="001A5A7E">
        <w:t xml:space="preserve">s and letter sounds. </w:t>
      </w:r>
    </w:p>
    <w:p w14:paraId="7874A213" w14:textId="4EE1770B" w:rsidR="001040C6" w:rsidRPr="001A5A7E" w:rsidRDefault="001040C6" w:rsidP="005553AC">
      <w:pPr>
        <w:spacing w:after="0" w:line="240" w:lineRule="auto"/>
      </w:pPr>
      <w:r w:rsidRPr="001A5A7E">
        <w:t>The student will be able to learn through inquiry and explore about the</w:t>
      </w:r>
      <w:r w:rsidR="003C7721" w:rsidRPr="001A5A7E">
        <w:t xml:space="preserve"> world around them. </w:t>
      </w:r>
    </w:p>
    <w:p w14:paraId="00CB35D2" w14:textId="2D1DD2F4" w:rsidR="00741477" w:rsidRPr="004212F7" w:rsidRDefault="00741477" w:rsidP="005553AC">
      <w:pPr>
        <w:spacing w:after="0" w:line="240" w:lineRule="auto"/>
        <w:rPr>
          <w:color w:val="FF0000"/>
        </w:rPr>
      </w:pPr>
    </w:p>
    <w:p w14:paraId="0EDC759C" w14:textId="77777777" w:rsidR="00741477" w:rsidRPr="00741477" w:rsidRDefault="00741477" w:rsidP="005553AC">
      <w:pPr>
        <w:spacing w:after="0" w:line="240" w:lineRule="auto"/>
        <w:rPr>
          <w:shd w:val="clear" w:color="auto" w:fill="FFFFFF"/>
        </w:rPr>
      </w:pPr>
    </w:p>
    <w:p w14:paraId="427034B8" w14:textId="02F35411" w:rsidR="00B438E6" w:rsidRPr="003C7721" w:rsidRDefault="000F04A7" w:rsidP="003C7721">
      <w:pPr>
        <w:spacing w:after="0" w:line="240" w:lineRule="auto"/>
        <w:rPr>
          <w:shd w:val="clear" w:color="auto" w:fill="FFFFFF"/>
        </w:rPr>
      </w:pPr>
      <w:r w:rsidRPr="00B744B0">
        <w:rPr>
          <w:b/>
          <w:shd w:val="clear" w:color="auto" w:fill="FFFFFF"/>
        </w:rPr>
        <w:t>Student Evaluation:</w:t>
      </w:r>
      <w:r w:rsidR="00741477" w:rsidRPr="00B744B0">
        <w:rPr>
          <w:b/>
          <w:shd w:val="clear" w:color="auto" w:fill="FFFFFF"/>
        </w:rPr>
        <w:t xml:space="preserve"> </w:t>
      </w:r>
      <w:r w:rsidRPr="00B744B0">
        <w:rPr>
          <w:b/>
          <w:u w:val="single"/>
          <w:shd w:val="clear" w:color="auto" w:fill="FFFFFF"/>
        </w:rPr>
        <w:br/>
      </w:r>
      <w:r w:rsidR="00B438E6" w:rsidRPr="003C7721">
        <w:rPr>
          <w:shd w:val="clear" w:color="auto" w:fill="FFFFFF"/>
        </w:rPr>
        <w:t xml:space="preserve">The grading system for </w:t>
      </w:r>
      <w:r w:rsidR="00B438E6" w:rsidRPr="000946E7">
        <w:rPr>
          <w:shd w:val="clear" w:color="auto" w:fill="FFFFFF"/>
        </w:rPr>
        <w:t>grade level (K-1</w:t>
      </w:r>
      <w:r w:rsidR="00B438E6" w:rsidRPr="003C7721">
        <w:rPr>
          <w:shd w:val="clear" w:color="auto" w:fill="FFFFFF"/>
        </w:rPr>
        <w:t>) is as follows:</w:t>
      </w:r>
    </w:p>
    <w:p w14:paraId="3CBFCD5A" w14:textId="1B6D6C45" w:rsidR="00B438E6" w:rsidRDefault="00B438E6" w:rsidP="00B438E6">
      <w:pPr>
        <w:pStyle w:val="ListParagraph"/>
        <w:numPr>
          <w:ilvl w:val="0"/>
          <w:numId w:val="8"/>
        </w:numPr>
        <w:spacing w:after="0" w:line="240" w:lineRule="auto"/>
        <w:rPr>
          <w:shd w:val="clear" w:color="auto" w:fill="FFFFFF"/>
        </w:rPr>
      </w:pPr>
      <w:r>
        <w:rPr>
          <w:shd w:val="clear" w:color="auto" w:fill="FFFFFF"/>
        </w:rPr>
        <w:t>Standards based report card, based on mastery of standards (TEKS) assessed/observed by teacher</w:t>
      </w:r>
    </w:p>
    <w:p w14:paraId="303E33C2" w14:textId="28EA5241" w:rsidR="00B438E6" w:rsidRPr="00B438E6" w:rsidRDefault="00B438E6" w:rsidP="00B438E6">
      <w:pPr>
        <w:pStyle w:val="ListParagraph"/>
        <w:numPr>
          <w:ilvl w:val="0"/>
          <w:numId w:val="8"/>
        </w:numPr>
        <w:spacing w:after="0" w:line="240" w:lineRule="auto"/>
        <w:rPr>
          <w:shd w:val="clear" w:color="auto" w:fill="FFFFFF"/>
        </w:rPr>
      </w:pPr>
      <w:r>
        <w:rPr>
          <w:shd w:val="clear" w:color="auto" w:fill="FFFFFF"/>
        </w:rPr>
        <w:t xml:space="preserve">Students will get feedback on report care in the core content areas of Math, ELAR, Science, and Social Studies. </w:t>
      </w:r>
      <w:r>
        <w:t>The reporting categories are as follows:</w:t>
      </w:r>
    </w:p>
    <w:p w14:paraId="419F1CA0" w14:textId="77777777" w:rsidR="00B438E6" w:rsidRPr="00B438E6" w:rsidRDefault="00B438E6" w:rsidP="00B438E6">
      <w:pPr>
        <w:pStyle w:val="ListParagraph"/>
        <w:spacing w:after="0" w:line="240" w:lineRule="auto"/>
        <w:rPr>
          <w:shd w:val="clear" w:color="auto" w:fill="FFFFFF"/>
        </w:rPr>
      </w:pPr>
    </w:p>
    <w:tbl>
      <w:tblPr>
        <w:tblStyle w:val="TableGrid"/>
        <w:tblW w:w="0" w:type="auto"/>
        <w:tblInd w:w="720" w:type="dxa"/>
        <w:tblLook w:val="04A0" w:firstRow="1" w:lastRow="0" w:firstColumn="1" w:lastColumn="0" w:noHBand="0" w:noVBand="1"/>
      </w:tblPr>
      <w:tblGrid>
        <w:gridCol w:w="2785"/>
        <w:gridCol w:w="2700"/>
      </w:tblGrid>
      <w:tr w:rsidR="00B438E6" w14:paraId="7081B65F" w14:textId="77777777" w:rsidTr="009A387A">
        <w:trPr>
          <w:trHeight w:val="323"/>
        </w:trPr>
        <w:tc>
          <w:tcPr>
            <w:tcW w:w="2785" w:type="dxa"/>
          </w:tcPr>
          <w:p w14:paraId="0BA98546" w14:textId="20A34D2A" w:rsidR="00B438E6" w:rsidRDefault="00B438E6" w:rsidP="00B438E6">
            <w:pPr>
              <w:pStyle w:val="ListParagraph"/>
              <w:ind w:left="0"/>
              <w:jc w:val="center"/>
              <w:rPr>
                <w:shd w:val="clear" w:color="auto" w:fill="FFFFFF"/>
              </w:rPr>
            </w:pPr>
            <w:r>
              <w:rPr>
                <w:shd w:val="clear" w:color="auto" w:fill="FFFFFF"/>
              </w:rPr>
              <w:t>Category</w:t>
            </w:r>
          </w:p>
        </w:tc>
        <w:tc>
          <w:tcPr>
            <w:tcW w:w="2700" w:type="dxa"/>
          </w:tcPr>
          <w:p w14:paraId="016A9278" w14:textId="60E43167" w:rsidR="00B438E6" w:rsidRDefault="00B438E6" w:rsidP="00B438E6">
            <w:pPr>
              <w:pStyle w:val="ListParagraph"/>
              <w:ind w:left="0"/>
              <w:jc w:val="center"/>
              <w:rPr>
                <w:shd w:val="clear" w:color="auto" w:fill="FFFFFF"/>
              </w:rPr>
            </w:pPr>
            <w:r>
              <w:rPr>
                <w:shd w:val="clear" w:color="auto" w:fill="FFFFFF"/>
              </w:rPr>
              <w:t>Description</w:t>
            </w:r>
          </w:p>
        </w:tc>
      </w:tr>
      <w:tr w:rsidR="00B438E6" w14:paraId="4E214DBC" w14:textId="77777777" w:rsidTr="009A387A">
        <w:tc>
          <w:tcPr>
            <w:tcW w:w="2785" w:type="dxa"/>
          </w:tcPr>
          <w:p w14:paraId="3B3E3DDE" w14:textId="29491FE5" w:rsidR="00B438E6" w:rsidRDefault="00B438E6" w:rsidP="00B438E6">
            <w:pPr>
              <w:pStyle w:val="ListParagraph"/>
              <w:ind w:left="0"/>
              <w:jc w:val="center"/>
              <w:rPr>
                <w:shd w:val="clear" w:color="auto" w:fill="FFFFFF"/>
              </w:rPr>
            </w:pPr>
            <w:r>
              <w:rPr>
                <w:shd w:val="clear" w:color="auto" w:fill="FFFFFF"/>
              </w:rPr>
              <w:t>3</w:t>
            </w:r>
          </w:p>
        </w:tc>
        <w:tc>
          <w:tcPr>
            <w:tcW w:w="2700" w:type="dxa"/>
          </w:tcPr>
          <w:p w14:paraId="5DD84D7B" w14:textId="282B7F73" w:rsidR="00B438E6" w:rsidRDefault="00B438E6" w:rsidP="00B438E6">
            <w:pPr>
              <w:pStyle w:val="ListParagraph"/>
              <w:ind w:left="0"/>
              <w:jc w:val="center"/>
              <w:rPr>
                <w:shd w:val="clear" w:color="auto" w:fill="FFFFFF"/>
              </w:rPr>
            </w:pPr>
            <w:r>
              <w:rPr>
                <w:shd w:val="clear" w:color="auto" w:fill="FFFFFF"/>
              </w:rPr>
              <w:t>Meets standard</w:t>
            </w:r>
          </w:p>
        </w:tc>
      </w:tr>
      <w:tr w:rsidR="00B438E6" w14:paraId="3B0D4445" w14:textId="77777777" w:rsidTr="00B438E6">
        <w:trPr>
          <w:trHeight w:val="242"/>
        </w:trPr>
        <w:tc>
          <w:tcPr>
            <w:tcW w:w="2785" w:type="dxa"/>
          </w:tcPr>
          <w:p w14:paraId="6EB00E45" w14:textId="75596DBA" w:rsidR="00B438E6" w:rsidRDefault="00B438E6" w:rsidP="00B438E6">
            <w:pPr>
              <w:pStyle w:val="ListParagraph"/>
              <w:ind w:left="0"/>
              <w:jc w:val="center"/>
              <w:rPr>
                <w:shd w:val="clear" w:color="auto" w:fill="FFFFFF"/>
              </w:rPr>
            </w:pPr>
            <w:r>
              <w:rPr>
                <w:shd w:val="clear" w:color="auto" w:fill="FFFFFF"/>
              </w:rPr>
              <w:t>2</w:t>
            </w:r>
          </w:p>
        </w:tc>
        <w:tc>
          <w:tcPr>
            <w:tcW w:w="2700" w:type="dxa"/>
          </w:tcPr>
          <w:p w14:paraId="73205943" w14:textId="60301D5F" w:rsidR="00B438E6" w:rsidRDefault="00B438E6" w:rsidP="00B438E6">
            <w:pPr>
              <w:pStyle w:val="ListParagraph"/>
              <w:ind w:left="0"/>
              <w:jc w:val="center"/>
              <w:rPr>
                <w:shd w:val="clear" w:color="auto" w:fill="FFFFFF"/>
              </w:rPr>
            </w:pPr>
            <w:r>
              <w:rPr>
                <w:shd w:val="clear" w:color="auto" w:fill="FFFFFF"/>
              </w:rPr>
              <w:t>Approaching standard</w:t>
            </w:r>
          </w:p>
        </w:tc>
      </w:tr>
      <w:tr w:rsidR="00B438E6" w14:paraId="716A1165" w14:textId="77777777" w:rsidTr="009A387A">
        <w:tc>
          <w:tcPr>
            <w:tcW w:w="2785" w:type="dxa"/>
          </w:tcPr>
          <w:p w14:paraId="0700D852" w14:textId="02D37B19" w:rsidR="00B438E6" w:rsidRDefault="00B438E6" w:rsidP="00B438E6">
            <w:pPr>
              <w:pStyle w:val="ListParagraph"/>
              <w:ind w:left="0"/>
              <w:jc w:val="center"/>
              <w:rPr>
                <w:shd w:val="clear" w:color="auto" w:fill="FFFFFF"/>
              </w:rPr>
            </w:pPr>
            <w:r>
              <w:rPr>
                <w:shd w:val="clear" w:color="auto" w:fill="FFFFFF"/>
              </w:rPr>
              <w:t>1</w:t>
            </w:r>
          </w:p>
        </w:tc>
        <w:tc>
          <w:tcPr>
            <w:tcW w:w="2700" w:type="dxa"/>
          </w:tcPr>
          <w:p w14:paraId="46777FAE" w14:textId="721AEF01" w:rsidR="00B438E6" w:rsidRDefault="00B438E6" w:rsidP="00B438E6">
            <w:pPr>
              <w:pStyle w:val="ListParagraph"/>
              <w:ind w:left="0"/>
              <w:jc w:val="center"/>
              <w:rPr>
                <w:shd w:val="clear" w:color="auto" w:fill="FFFFFF"/>
              </w:rPr>
            </w:pPr>
            <w:r>
              <w:rPr>
                <w:shd w:val="clear" w:color="auto" w:fill="FFFFFF"/>
              </w:rPr>
              <w:t>Area of concern</w:t>
            </w:r>
          </w:p>
        </w:tc>
      </w:tr>
    </w:tbl>
    <w:p w14:paraId="2A09F198" w14:textId="77777777" w:rsidR="00E20FA9" w:rsidRPr="00B744B0" w:rsidRDefault="00E20FA9" w:rsidP="00E20FA9">
      <w:pPr>
        <w:pStyle w:val="ListParagraph"/>
        <w:spacing w:after="0" w:line="240" w:lineRule="auto"/>
        <w:jc w:val="both"/>
        <w:rPr>
          <w:shd w:val="clear" w:color="auto" w:fill="FFFFFF"/>
        </w:rPr>
      </w:pPr>
    </w:p>
    <w:p w14:paraId="7A8ADC75" w14:textId="45D3584A" w:rsidR="002E4278" w:rsidRPr="00345405" w:rsidRDefault="00985B1A" w:rsidP="005553AC">
      <w:pPr>
        <w:spacing w:after="0" w:line="240" w:lineRule="auto"/>
        <w:rPr>
          <w:shd w:val="clear" w:color="auto" w:fill="FFFFFF"/>
        </w:rPr>
      </w:pPr>
      <w:r w:rsidRPr="005553AC">
        <w:rPr>
          <w:b/>
          <w:shd w:val="clear" w:color="auto" w:fill="FFFFFF"/>
        </w:rPr>
        <w:t xml:space="preserve"> </w:t>
      </w:r>
      <w:r w:rsidR="00E32507">
        <w:rPr>
          <w:b/>
          <w:shd w:val="clear" w:color="auto" w:fill="FFFFFF"/>
        </w:rPr>
        <w:t>Exp</w:t>
      </w:r>
      <w:r w:rsidRPr="005553AC">
        <w:rPr>
          <w:b/>
          <w:shd w:val="clear" w:color="auto" w:fill="FFFFFF"/>
        </w:rPr>
        <w:t>ectations outside of the classroom:</w:t>
      </w:r>
      <w:r w:rsidRPr="00985B1A">
        <w:rPr>
          <w:b/>
          <w:u w:val="single"/>
          <w:shd w:val="clear" w:color="auto" w:fill="FFFFFF"/>
        </w:rPr>
        <w:t xml:space="preserve"> </w:t>
      </w:r>
      <w:r w:rsidR="002E4278">
        <w:rPr>
          <w:b/>
          <w:u w:val="single"/>
          <w:shd w:val="clear" w:color="auto" w:fill="FFFFFF"/>
        </w:rPr>
        <w:br/>
      </w:r>
      <w:r w:rsidR="00345405" w:rsidRPr="001A5A7E">
        <w:rPr>
          <w:shd w:val="clear" w:color="auto" w:fill="FFFFFF"/>
        </w:rPr>
        <w:t xml:space="preserve"> We encourage to set some time aside to read with your child every day to help build a strong foundation for reading.</w:t>
      </w:r>
      <w:r w:rsidR="002B5213" w:rsidRPr="001A5A7E">
        <w:rPr>
          <w:shd w:val="clear" w:color="auto" w:fill="FFFFFF"/>
        </w:rPr>
        <w:t xml:space="preserve"> Involve your child in modeling</w:t>
      </w:r>
      <w:r w:rsidR="00A83D62" w:rsidRPr="001A5A7E">
        <w:rPr>
          <w:shd w:val="clear" w:color="auto" w:fill="FFFFFF"/>
        </w:rPr>
        <w:t xml:space="preserve"> communication skills such as listening and speaking. </w:t>
      </w:r>
    </w:p>
    <w:p w14:paraId="3E5E83B6" w14:textId="77777777" w:rsidR="00BE3576" w:rsidRDefault="00BE3576" w:rsidP="005553AC">
      <w:pPr>
        <w:spacing w:after="0" w:line="240" w:lineRule="auto"/>
        <w:rPr>
          <w:b/>
          <w:shd w:val="clear" w:color="auto" w:fill="FFFFFF"/>
        </w:rPr>
      </w:pPr>
    </w:p>
    <w:p w14:paraId="3C386C77" w14:textId="2FACA80D" w:rsidR="00C560F4" w:rsidRPr="00A83D62" w:rsidRDefault="00C560F4" w:rsidP="005553AC">
      <w:pPr>
        <w:spacing w:after="0" w:line="240" w:lineRule="auto"/>
        <w:rPr>
          <w:color w:val="FF0000"/>
          <w:shd w:val="clear" w:color="auto" w:fill="FFFFFF"/>
        </w:rPr>
      </w:pPr>
      <w:r w:rsidRPr="005553AC">
        <w:rPr>
          <w:b/>
          <w:shd w:val="clear" w:color="auto" w:fill="FFFFFF"/>
        </w:rPr>
        <w:t>Attendance/Tardy Policy</w:t>
      </w:r>
      <w:r w:rsidR="002E4278" w:rsidRPr="005553AC">
        <w:rPr>
          <w:b/>
          <w:shd w:val="clear" w:color="auto" w:fill="FFFFFF"/>
        </w:rPr>
        <w:t>/Make-Up Work</w:t>
      </w:r>
      <w:r w:rsidRPr="005553AC">
        <w:rPr>
          <w:b/>
          <w:shd w:val="clear" w:color="auto" w:fill="FFFFFF"/>
        </w:rPr>
        <w:t>:</w:t>
      </w:r>
      <w:r w:rsidR="00741477">
        <w:rPr>
          <w:b/>
          <w:u w:val="single"/>
          <w:shd w:val="clear" w:color="auto" w:fill="FFFFFF"/>
        </w:rPr>
        <w:br/>
      </w:r>
      <w:r w:rsidR="00A83D62" w:rsidRPr="001A5A7E">
        <w:rPr>
          <w:shd w:val="clear" w:color="auto" w:fill="FFFFFF"/>
        </w:rPr>
        <w:t xml:space="preserve">Regular school attendance is a key component to a child’s academic success. </w:t>
      </w:r>
      <w:r w:rsidR="00345405" w:rsidRPr="001A5A7E">
        <w:rPr>
          <w:shd w:val="clear" w:color="auto" w:fill="FFFFFF"/>
        </w:rPr>
        <w:t xml:space="preserve">School starts </w:t>
      </w:r>
      <w:r w:rsidR="00257D4D" w:rsidRPr="001A5A7E">
        <w:rPr>
          <w:shd w:val="clear" w:color="auto" w:fill="FFFFFF"/>
        </w:rPr>
        <w:t>promptly at</w:t>
      </w:r>
      <w:r w:rsidR="00345405" w:rsidRPr="001A5A7E">
        <w:rPr>
          <w:shd w:val="clear" w:color="auto" w:fill="FFFFFF"/>
        </w:rPr>
        <w:t xml:space="preserve"> 7:</w:t>
      </w:r>
      <w:r w:rsidR="001A5A7E">
        <w:rPr>
          <w:shd w:val="clear" w:color="auto" w:fill="FFFFFF"/>
        </w:rPr>
        <w:t>3</w:t>
      </w:r>
      <w:r w:rsidR="00345405" w:rsidRPr="001A5A7E">
        <w:rPr>
          <w:shd w:val="clear" w:color="auto" w:fill="FFFFFF"/>
        </w:rPr>
        <w:t xml:space="preserve">0am </w:t>
      </w:r>
      <w:r w:rsidR="00257D4D" w:rsidRPr="001A5A7E">
        <w:rPr>
          <w:shd w:val="clear" w:color="auto" w:fill="FFFFFF"/>
        </w:rPr>
        <w:t xml:space="preserve">every day. </w:t>
      </w:r>
      <w:r w:rsidR="00E32507" w:rsidRPr="001A5A7E">
        <w:rPr>
          <w:shd w:val="clear" w:color="auto" w:fill="FFFFFF"/>
        </w:rPr>
        <w:t>Please refer to the district guidelines in regards to pre-kindergarten attendance requirements</w:t>
      </w:r>
      <w:r w:rsidR="00E32507">
        <w:rPr>
          <w:color w:val="FF0000"/>
          <w:shd w:val="clear" w:color="auto" w:fill="FFFFFF"/>
        </w:rPr>
        <w:t xml:space="preserve">. </w:t>
      </w:r>
    </w:p>
    <w:p w14:paraId="0676F80B" w14:textId="77777777" w:rsidR="002D5AE7" w:rsidRDefault="002D5AE7" w:rsidP="005553AC">
      <w:pPr>
        <w:spacing w:after="0" w:line="240" w:lineRule="auto"/>
        <w:rPr>
          <w:b/>
          <w:shd w:val="clear" w:color="auto" w:fill="FFFFFF"/>
        </w:rPr>
      </w:pPr>
    </w:p>
    <w:p w14:paraId="5BA5E3BA" w14:textId="755B8876" w:rsidR="00C560F4" w:rsidRDefault="00C560F4" w:rsidP="005553AC">
      <w:pPr>
        <w:spacing w:after="0" w:line="240" w:lineRule="auto"/>
        <w:rPr>
          <w:color w:val="0070C0"/>
          <w:shd w:val="clear" w:color="auto" w:fill="FFFFFF"/>
        </w:rPr>
      </w:pPr>
      <w:r w:rsidRPr="005553AC">
        <w:rPr>
          <w:b/>
          <w:shd w:val="clear" w:color="auto" w:fill="FFFFFF"/>
        </w:rPr>
        <w:t>Classroom Expectations</w:t>
      </w:r>
      <w:r w:rsidR="00345405">
        <w:rPr>
          <w:b/>
          <w:shd w:val="clear" w:color="auto" w:fill="FFFFFF"/>
        </w:rPr>
        <w:t>:</w:t>
      </w:r>
      <w:r w:rsidR="002E4278">
        <w:rPr>
          <w:b/>
          <w:u w:val="single"/>
          <w:shd w:val="clear" w:color="auto" w:fill="FFFFFF"/>
        </w:rPr>
        <w:br/>
      </w:r>
      <w:r w:rsidR="00257D4D" w:rsidRPr="000946E7">
        <w:rPr>
          <w:shd w:val="clear" w:color="auto" w:fill="FFFFFF"/>
        </w:rPr>
        <w:t xml:space="preserve">Students are expected to follow school and classroom </w:t>
      </w:r>
      <w:r w:rsidR="002B5213" w:rsidRPr="000946E7">
        <w:rPr>
          <w:shd w:val="clear" w:color="auto" w:fill="FFFFFF"/>
        </w:rPr>
        <w:t xml:space="preserve">procedures and expectations to maintain a safe and positive classroom environment. </w:t>
      </w:r>
    </w:p>
    <w:p w14:paraId="60238C54" w14:textId="6CEFC387" w:rsidR="00337D5A" w:rsidRPr="002E4278" w:rsidRDefault="00337D5A" w:rsidP="005553AC">
      <w:pPr>
        <w:spacing w:after="0" w:line="240" w:lineRule="auto"/>
        <w:rPr>
          <w:shd w:val="clear" w:color="auto" w:fill="FFFFFF"/>
        </w:rPr>
      </w:pPr>
    </w:p>
    <w:p w14:paraId="061E2FE4" w14:textId="446A6610" w:rsidR="007B4628" w:rsidRDefault="00985B1A" w:rsidP="00B744B0">
      <w:pPr>
        <w:spacing w:after="0" w:line="240" w:lineRule="auto"/>
        <w:rPr>
          <w:shd w:val="clear" w:color="auto" w:fill="FFFFFF"/>
        </w:rPr>
      </w:pPr>
      <w:r w:rsidRPr="005553AC">
        <w:rPr>
          <w:b/>
          <w:shd w:val="clear" w:color="auto" w:fill="FFFFFF"/>
        </w:rPr>
        <w:t>Academic Integrity:</w:t>
      </w:r>
      <w:r w:rsidR="002E4278" w:rsidRPr="005553AC">
        <w:rPr>
          <w:b/>
          <w:shd w:val="clear" w:color="auto" w:fill="FFFFFF"/>
        </w:rPr>
        <w:t xml:space="preserve"> </w:t>
      </w:r>
      <w:r>
        <w:rPr>
          <w:b/>
          <w:u w:val="single"/>
          <w:shd w:val="clear" w:color="auto" w:fill="FFFFFF"/>
        </w:rPr>
        <w:br/>
      </w:r>
      <w:r>
        <w:rPr>
          <w:shd w:val="clear" w:color="auto" w:fill="FFFFFF"/>
        </w:rPr>
        <w:t xml:space="preserve">Academic integrity values the work of individuals </w:t>
      </w:r>
      <w:proofErr w:type="gramStart"/>
      <w:r>
        <w:rPr>
          <w:shd w:val="clear" w:color="auto" w:fill="FFFFFF"/>
        </w:rPr>
        <w:t>regardless</w:t>
      </w:r>
      <w:proofErr w:type="gramEnd"/>
      <w:r>
        <w:rPr>
          <w:shd w:val="clear" w:color="auto" w:fill="FFFFFF"/>
        </w:rPr>
        <w:t xml:space="preserve"> if it is another student’s work, a researcher, or author.  The pursuit of learning requires each student to be responsible for his or her academic work.  Academic dishonesty is not tolerated in our schools.  </w:t>
      </w:r>
      <w:proofErr w:type="gramStart"/>
      <w:r>
        <w:rPr>
          <w:shd w:val="clear" w:color="auto" w:fill="FFFFFF"/>
        </w:rPr>
        <w:t>Academic dishonesty,</w:t>
      </w:r>
      <w:proofErr w:type="gramEnd"/>
      <w:r>
        <w:rPr>
          <w:shd w:val="clear" w:color="auto" w:fill="FFFFFF"/>
        </w:rPr>
        <w:t xml:space="preserve"> includes cheating, copying the work of another student, plagiarism, and unauthorized communication between students during an examination.  The determination that a student has engaged in academic dishonesty shall be based on the judgment of the classroom teacher or other supervising professional employee and considers written materials, observation, or information from students.  Students found to have engaged in academic dishonesty shall be subject to disciplinary and/or academic penalties.  The teacher and campus administrator shall jointly determine such action. </w:t>
      </w:r>
    </w:p>
    <w:p w14:paraId="6059349D" w14:textId="77777777" w:rsidR="0043104B" w:rsidRPr="00730AA0" w:rsidRDefault="0043104B" w:rsidP="005553AC">
      <w:pPr>
        <w:spacing w:after="0" w:line="240" w:lineRule="auto"/>
        <w:rPr>
          <w:b/>
          <w:sz w:val="24"/>
          <w:szCs w:val="24"/>
        </w:rPr>
      </w:pPr>
      <w:bookmarkStart w:id="0" w:name="RANGE!A1:D45"/>
      <w:bookmarkEnd w:id="0"/>
    </w:p>
    <w:sectPr w:rsidR="0043104B" w:rsidRPr="00730AA0" w:rsidSect="00E20FA9">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7C3BB" w14:textId="77777777" w:rsidR="005459D1" w:rsidRDefault="005459D1" w:rsidP="00A0027B">
      <w:pPr>
        <w:spacing w:after="0" w:line="240" w:lineRule="auto"/>
      </w:pPr>
      <w:r>
        <w:separator/>
      </w:r>
    </w:p>
  </w:endnote>
  <w:endnote w:type="continuationSeparator" w:id="0">
    <w:p w14:paraId="517C4EFC" w14:textId="77777777" w:rsidR="005459D1" w:rsidRDefault="005459D1" w:rsidP="00A00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asis MT Pro Black">
    <w:altName w:val="Amasis MT Pro Black"/>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023805"/>
      <w:docPartObj>
        <w:docPartGallery w:val="Page Numbers (Bottom of Page)"/>
        <w:docPartUnique/>
      </w:docPartObj>
    </w:sdtPr>
    <w:sdtEndPr>
      <w:rPr>
        <w:noProof/>
      </w:rPr>
    </w:sdtEndPr>
    <w:sdtContent>
      <w:p w14:paraId="4721BD74" w14:textId="4E1DC816" w:rsidR="00FD7F77" w:rsidRDefault="00FD7F77">
        <w:pPr>
          <w:pStyle w:val="Footer"/>
          <w:jc w:val="center"/>
        </w:pPr>
        <w:r>
          <w:fldChar w:fldCharType="begin"/>
        </w:r>
        <w:r>
          <w:instrText xml:space="preserve"> PAGE   \* MERGEFORMAT </w:instrText>
        </w:r>
        <w:r>
          <w:fldChar w:fldCharType="separate"/>
        </w:r>
        <w:r w:rsidR="00BB2C3B">
          <w:rPr>
            <w:noProof/>
          </w:rPr>
          <w:t>1</w:t>
        </w:r>
        <w:r>
          <w:rPr>
            <w:noProof/>
          </w:rPr>
          <w:fldChar w:fldCharType="end"/>
        </w:r>
      </w:p>
    </w:sdtContent>
  </w:sdt>
  <w:p w14:paraId="746DE354" w14:textId="77777777" w:rsidR="00A0027B" w:rsidRDefault="00A00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17BB5" w14:textId="77777777" w:rsidR="005459D1" w:rsidRDefault="005459D1" w:rsidP="00A0027B">
      <w:pPr>
        <w:spacing w:after="0" w:line="240" w:lineRule="auto"/>
      </w:pPr>
      <w:r>
        <w:separator/>
      </w:r>
    </w:p>
  </w:footnote>
  <w:footnote w:type="continuationSeparator" w:id="0">
    <w:p w14:paraId="14E51C72" w14:textId="77777777" w:rsidR="005459D1" w:rsidRDefault="005459D1" w:rsidP="00A002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18EF"/>
    <w:multiLevelType w:val="hybridMultilevel"/>
    <w:tmpl w:val="610A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0F5BC8"/>
    <w:multiLevelType w:val="hybridMultilevel"/>
    <w:tmpl w:val="B8A665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EB16EF0"/>
    <w:multiLevelType w:val="hybridMultilevel"/>
    <w:tmpl w:val="5512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922380"/>
    <w:multiLevelType w:val="hybridMultilevel"/>
    <w:tmpl w:val="208C0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E23EC9"/>
    <w:multiLevelType w:val="hybridMultilevel"/>
    <w:tmpl w:val="B74C7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90609A"/>
    <w:multiLevelType w:val="hybridMultilevel"/>
    <w:tmpl w:val="5DA4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942572"/>
    <w:multiLevelType w:val="hybridMultilevel"/>
    <w:tmpl w:val="7DD4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A67C98"/>
    <w:multiLevelType w:val="hybridMultilevel"/>
    <w:tmpl w:val="3454D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2259706">
    <w:abstractNumId w:val="2"/>
  </w:num>
  <w:num w:numId="2" w16cid:durableId="1195197818">
    <w:abstractNumId w:val="4"/>
  </w:num>
  <w:num w:numId="3" w16cid:durableId="541482142">
    <w:abstractNumId w:val="5"/>
  </w:num>
  <w:num w:numId="4" w16cid:durableId="230166560">
    <w:abstractNumId w:val="6"/>
  </w:num>
  <w:num w:numId="5" w16cid:durableId="133956573">
    <w:abstractNumId w:val="3"/>
  </w:num>
  <w:num w:numId="6" w16cid:durableId="1728381695">
    <w:abstractNumId w:val="1"/>
  </w:num>
  <w:num w:numId="7" w16cid:durableId="770659199">
    <w:abstractNumId w:val="7"/>
  </w:num>
  <w:num w:numId="8" w16cid:durableId="391738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04B"/>
    <w:rsid w:val="000141E4"/>
    <w:rsid w:val="00030397"/>
    <w:rsid w:val="000543B9"/>
    <w:rsid w:val="00057C5D"/>
    <w:rsid w:val="00070E73"/>
    <w:rsid w:val="000946E7"/>
    <w:rsid w:val="000C6264"/>
    <w:rsid w:val="000D6566"/>
    <w:rsid w:val="000F04A7"/>
    <w:rsid w:val="001040C6"/>
    <w:rsid w:val="001714C9"/>
    <w:rsid w:val="00174B76"/>
    <w:rsid w:val="001966EA"/>
    <w:rsid w:val="001A5A7E"/>
    <w:rsid w:val="001E16F2"/>
    <w:rsid w:val="001F5EF2"/>
    <w:rsid w:val="002322C2"/>
    <w:rsid w:val="00257D4D"/>
    <w:rsid w:val="002B1816"/>
    <w:rsid w:val="002B5213"/>
    <w:rsid w:val="002D5AE7"/>
    <w:rsid w:val="002E0ABE"/>
    <w:rsid w:val="002E4278"/>
    <w:rsid w:val="00300951"/>
    <w:rsid w:val="00337D5A"/>
    <w:rsid w:val="00345405"/>
    <w:rsid w:val="00364356"/>
    <w:rsid w:val="003668AB"/>
    <w:rsid w:val="003C7721"/>
    <w:rsid w:val="004212F7"/>
    <w:rsid w:val="00427E45"/>
    <w:rsid w:val="0043104B"/>
    <w:rsid w:val="00431727"/>
    <w:rsid w:val="00443ABF"/>
    <w:rsid w:val="004D3219"/>
    <w:rsid w:val="005219DB"/>
    <w:rsid w:val="00533EBF"/>
    <w:rsid w:val="00537870"/>
    <w:rsid w:val="005459D1"/>
    <w:rsid w:val="005553AC"/>
    <w:rsid w:val="00570131"/>
    <w:rsid w:val="00575139"/>
    <w:rsid w:val="00576FCD"/>
    <w:rsid w:val="0058107F"/>
    <w:rsid w:val="005C2A82"/>
    <w:rsid w:val="005C727A"/>
    <w:rsid w:val="005D2321"/>
    <w:rsid w:val="005E07C6"/>
    <w:rsid w:val="00617160"/>
    <w:rsid w:val="00655B4D"/>
    <w:rsid w:val="0065610D"/>
    <w:rsid w:val="006E282A"/>
    <w:rsid w:val="00730AA0"/>
    <w:rsid w:val="00741477"/>
    <w:rsid w:val="007B4628"/>
    <w:rsid w:val="007B5BBE"/>
    <w:rsid w:val="00807753"/>
    <w:rsid w:val="008264A3"/>
    <w:rsid w:val="00841DA3"/>
    <w:rsid w:val="0085699E"/>
    <w:rsid w:val="008A4EFA"/>
    <w:rsid w:val="008F0AEC"/>
    <w:rsid w:val="00974EB3"/>
    <w:rsid w:val="00985B1A"/>
    <w:rsid w:val="009F2071"/>
    <w:rsid w:val="00A0027B"/>
    <w:rsid w:val="00A233A4"/>
    <w:rsid w:val="00A24FBF"/>
    <w:rsid w:val="00A4738D"/>
    <w:rsid w:val="00A83D62"/>
    <w:rsid w:val="00AC477E"/>
    <w:rsid w:val="00B42456"/>
    <w:rsid w:val="00B438E6"/>
    <w:rsid w:val="00B744B0"/>
    <w:rsid w:val="00B86287"/>
    <w:rsid w:val="00BB2C3B"/>
    <w:rsid w:val="00BD576D"/>
    <w:rsid w:val="00BE3576"/>
    <w:rsid w:val="00C157B6"/>
    <w:rsid w:val="00C25559"/>
    <w:rsid w:val="00C560F4"/>
    <w:rsid w:val="00CA4A91"/>
    <w:rsid w:val="00CF4776"/>
    <w:rsid w:val="00CF78C0"/>
    <w:rsid w:val="00D60067"/>
    <w:rsid w:val="00D752BA"/>
    <w:rsid w:val="00D757E4"/>
    <w:rsid w:val="00D8024E"/>
    <w:rsid w:val="00D8564E"/>
    <w:rsid w:val="00DB3F5E"/>
    <w:rsid w:val="00DD6B65"/>
    <w:rsid w:val="00E02794"/>
    <w:rsid w:val="00E20FA9"/>
    <w:rsid w:val="00E32507"/>
    <w:rsid w:val="00EB240C"/>
    <w:rsid w:val="00F03D85"/>
    <w:rsid w:val="00F23602"/>
    <w:rsid w:val="00F52ACD"/>
    <w:rsid w:val="00FB3A12"/>
    <w:rsid w:val="00FD7F77"/>
    <w:rsid w:val="1279E9EA"/>
    <w:rsid w:val="20E0BA41"/>
    <w:rsid w:val="2292A2EF"/>
    <w:rsid w:val="275EA6E6"/>
    <w:rsid w:val="2954A51C"/>
    <w:rsid w:val="426E390F"/>
    <w:rsid w:val="4449800D"/>
    <w:rsid w:val="4BFBF2F8"/>
    <w:rsid w:val="58BFA45E"/>
    <w:rsid w:val="5F2FFF98"/>
    <w:rsid w:val="63A2AA2A"/>
    <w:rsid w:val="79E51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ABA7F"/>
  <w15:chartTrackingRefBased/>
  <w15:docId w15:val="{B0DAB63A-EADB-4ADE-929B-031AB837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104B"/>
    <w:rPr>
      <w:color w:val="0563C1" w:themeColor="hyperlink"/>
      <w:u w:val="single"/>
    </w:rPr>
  </w:style>
  <w:style w:type="paragraph" w:styleId="ListParagraph">
    <w:name w:val="List Paragraph"/>
    <w:basedOn w:val="Normal"/>
    <w:uiPriority w:val="34"/>
    <w:qFormat/>
    <w:rsid w:val="000F04A7"/>
    <w:pPr>
      <w:ind w:left="720"/>
      <w:contextualSpacing/>
    </w:pPr>
  </w:style>
  <w:style w:type="table" w:customStyle="1" w:styleId="TableGrid1">
    <w:name w:val="Table Grid1"/>
    <w:basedOn w:val="TableNormal"/>
    <w:next w:val="TableGrid"/>
    <w:uiPriority w:val="59"/>
    <w:rsid w:val="007B4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B4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02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27B"/>
  </w:style>
  <w:style w:type="paragraph" w:styleId="Footer">
    <w:name w:val="footer"/>
    <w:basedOn w:val="Normal"/>
    <w:link w:val="FooterChar"/>
    <w:uiPriority w:val="99"/>
    <w:unhideWhenUsed/>
    <w:rsid w:val="00A00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27B"/>
  </w:style>
  <w:style w:type="paragraph" w:styleId="BalloonText">
    <w:name w:val="Balloon Text"/>
    <w:basedOn w:val="Normal"/>
    <w:link w:val="BalloonTextChar"/>
    <w:uiPriority w:val="99"/>
    <w:semiHidden/>
    <w:unhideWhenUsed/>
    <w:rsid w:val="00A002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27B"/>
    <w:rPr>
      <w:rFonts w:ascii="Segoe UI" w:hAnsi="Segoe UI" w:cs="Segoe UI"/>
      <w:sz w:val="18"/>
      <w:szCs w:val="18"/>
    </w:rPr>
  </w:style>
  <w:style w:type="character" w:styleId="UnresolvedMention">
    <w:name w:val="Unresolved Mention"/>
    <w:basedOn w:val="DefaultParagraphFont"/>
    <w:uiPriority w:val="99"/>
    <w:semiHidden/>
    <w:unhideWhenUsed/>
    <w:rsid w:val="00174B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9D20EB0BB6E99458ED9D78E239BE4D1" ma:contentTypeVersion="7" ma:contentTypeDescription="Create a new document." ma:contentTypeScope="" ma:versionID="86bb53e83f7edf5ae526ae3bd4c43c5e">
  <xsd:schema xmlns:xsd="http://www.w3.org/2001/XMLSchema" xmlns:xs="http://www.w3.org/2001/XMLSchema" xmlns:p="http://schemas.microsoft.com/office/2006/metadata/properties" xmlns:ns3="a993f712-742a-4c7e-b021-5c71d4db39e8" xmlns:ns4="555fce4d-38b1-4977-9a3f-fdebed078f96" targetNamespace="http://schemas.microsoft.com/office/2006/metadata/properties" ma:root="true" ma:fieldsID="64b7f2c0c054f5c44fe571df515f451c" ns3:_="" ns4:_="">
    <xsd:import namespace="a993f712-742a-4c7e-b021-5c71d4db39e8"/>
    <xsd:import namespace="555fce4d-38b1-4977-9a3f-fdebed078f9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3f712-742a-4c7e-b021-5c71d4db3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5fce4d-38b1-4977-9a3f-fdebed078f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22513E-3A82-41B9-A4CD-E0FDD47147C6}">
  <ds:schemaRefs>
    <ds:schemaRef ds:uri="http://schemas.microsoft.com/sharepoint/v3/contenttype/forms"/>
  </ds:schemaRefs>
</ds:datastoreItem>
</file>

<file path=customXml/itemProps2.xml><?xml version="1.0" encoding="utf-8"?>
<ds:datastoreItem xmlns:ds="http://schemas.openxmlformats.org/officeDocument/2006/customXml" ds:itemID="{90DCCB1F-BBB3-4DB5-9BC1-F274AAD504AA}">
  <ds:schemaRefs>
    <ds:schemaRef ds:uri="http://schemas.openxmlformats.org/officeDocument/2006/bibliography"/>
  </ds:schemaRefs>
</ds:datastoreItem>
</file>

<file path=customXml/itemProps3.xml><?xml version="1.0" encoding="utf-8"?>
<ds:datastoreItem xmlns:ds="http://schemas.openxmlformats.org/officeDocument/2006/customXml" ds:itemID="{B547F269-FE2B-4716-A909-3E0E5517719C}">
  <ds:schemaRefs>
    <ds:schemaRef ds:uri="http://schemas.microsoft.com/office/2006/documentManagement/types"/>
    <ds:schemaRef ds:uri="http://schemas.microsoft.com/office/infopath/2007/PartnerControls"/>
    <ds:schemaRef ds:uri="http://purl.org/dc/elements/1.1/"/>
    <ds:schemaRef ds:uri="a993f712-742a-4c7e-b021-5c71d4db39e8"/>
    <ds:schemaRef ds:uri="http://schemas.openxmlformats.org/package/2006/metadata/core-properties"/>
    <ds:schemaRef ds:uri="http://purl.org/dc/terms/"/>
    <ds:schemaRef ds:uri="http://schemas.microsoft.com/office/2006/metadata/properties"/>
    <ds:schemaRef ds:uri="555fce4d-38b1-4977-9a3f-fdebed078f96"/>
    <ds:schemaRef ds:uri="http://www.w3.org/XML/1998/namespace"/>
    <ds:schemaRef ds:uri="http://purl.org/dc/dcmitype/"/>
  </ds:schemaRefs>
</ds:datastoreItem>
</file>

<file path=customXml/itemProps4.xml><?xml version="1.0" encoding="utf-8"?>
<ds:datastoreItem xmlns:ds="http://schemas.openxmlformats.org/officeDocument/2006/customXml" ds:itemID="{6F18CD91-92F1-4095-9B43-6C72F2808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3f712-742a-4c7e-b021-5c71d4db39e8"/>
    <ds:schemaRef ds:uri="555fce4d-38b1-4977-9a3f-fdebed078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2149</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EMS-ISD</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Summerhill</dc:creator>
  <cp:keywords/>
  <dc:description/>
  <cp:lastModifiedBy>Robert Eikenberry</cp:lastModifiedBy>
  <cp:revision>2</cp:revision>
  <cp:lastPrinted>2018-07-31T15:47:00Z</cp:lastPrinted>
  <dcterms:created xsi:type="dcterms:W3CDTF">2022-08-26T18:22:00Z</dcterms:created>
  <dcterms:modified xsi:type="dcterms:W3CDTF">2022-08-26T18:22:00Z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0x010100A9D20EB0BB6E99458ED9D78E239BE4D1</vt:lpwstr>
  </property>
</Properties>
</file>